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4E" w:rsidRPr="007D3F74" w:rsidRDefault="004B564E" w:rsidP="00304DDF">
      <w:pPr>
        <w:pStyle w:val="NormalnyWeb"/>
        <w:shd w:val="clear" w:color="auto" w:fill="FFFFFF"/>
        <w:spacing w:before="120" w:beforeAutospacing="0" w:after="120" w:afterAutospacing="0" w:line="360" w:lineRule="auto"/>
        <w:jc w:val="both"/>
      </w:pPr>
      <w:r w:rsidRPr="007D3F74">
        <w:rPr>
          <w:b/>
          <w:bCs/>
          <w:color w:val="222222"/>
          <w:shd w:val="clear" w:color="auto" w:fill="FFFFFF"/>
        </w:rPr>
        <w:t>Krzysztof Szydłowiecki</w:t>
      </w:r>
      <w:r w:rsidRPr="007D3F74">
        <w:rPr>
          <w:color w:val="222222"/>
          <w:shd w:val="clear" w:color="auto" w:fill="FFFFFF"/>
        </w:rPr>
        <w:t> (</w:t>
      </w:r>
      <w:r w:rsidRPr="007D3F74">
        <w:rPr>
          <w:shd w:val="clear" w:color="auto" w:fill="FFFFFF"/>
        </w:rPr>
        <w:t>ur. </w:t>
      </w:r>
      <w:hyperlink r:id="rId4" w:tooltip="1467" w:history="1">
        <w:r w:rsidRPr="007D3F74">
          <w:rPr>
            <w:rStyle w:val="Hipercze"/>
            <w:color w:val="auto"/>
            <w:u w:val="none"/>
            <w:shd w:val="clear" w:color="auto" w:fill="FFFFFF"/>
          </w:rPr>
          <w:t>1467</w:t>
        </w:r>
      </w:hyperlink>
      <w:r w:rsidRPr="007D3F74">
        <w:rPr>
          <w:shd w:val="clear" w:color="auto" w:fill="FFFFFF"/>
        </w:rPr>
        <w:t> w </w:t>
      </w:r>
      <w:hyperlink r:id="rId5" w:tooltip="Szydłowiec" w:history="1">
        <w:r w:rsidRPr="007D3F74">
          <w:rPr>
            <w:rStyle w:val="Hipercze"/>
            <w:color w:val="auto"/>
            <w:u w:val="none"/>
            <w:shd w:val="clear" w:color="auto" w:fill="FFFFFF"/>
          </w:rPr>
          <w:t>Szydłowcu</w:t>
        </w:r>
      </w:hyperlink>
      <w:r w:rsidRPr="007D3F74">
        <w:rPr>
          <w:shd w:val="clear" w:color="auto" w:fill="FFFFFF"/>
        </w:rPr>
        <w:t>, zm. </w:t>
      </w:r>
      <w:hyperlink r:id="rId6" w:tooltip="30 grudnia" w:history="1">
        <w:r w:rsidRPr="007D3F74">
          <w:rPr>
            <w:rStyle w:val="Hipercze"/>
            <w:color w:val="auto"/>
            <w:u w:val="none"/>
            <w:shd w:val="clear" w:color="auto" w:fill="FFFFFF"/>
          </w:rPr>
          <w:t>30 grudnia</w:t>
        </w:r>
      </w:hyperlink>
      <w:r w:rsidRPr="007D3F74">
        <w:rPr>
          <w:shd w:val="clear" w:color="auto" w:fill="FFFFFF"/>
        </w:rPr>
        <w:t> </w:t>
      </w:r>
      <w:hyperlink r:id="rId7" w:tooltip="1532" w:history="1">
        <w:r w:rsidRPr="007D3F74">
          <w:rPr>
            <w:rStyle w:val="Hipercze"/>
            <w:color w:val="auto"/>
            <w:u w:val="none"/>
            <w:shd w:val="clear" w:color="auto" w:fill="FFFFFF"/>
          </w:rPr>
          <w:t>1532</w:t>
        </w:r>
      </w:hyperlink>
      <w:r w:rsidRPr="007D3F74">
        <w:rPr>
          <w:shd w:val="clear" w:color="auto" w:fill="FFFFFF"/>
        </w:rPr>
        <w:t> w </w:t>
      </w:r>
      <w:hyperlink r:id="rId8" w:tooltip="Kraków" w:history="1">
        <w:r w:rsidRPr="007D3F74">
          <w:rPr>
            <w:rStyle w:val="Hipercze"/>
            <w:color w:val="auto"/>
            <w:u w:val="none"/>
            <w:shd w:val="clear" w:color="auto" w:fill="FFFFFF"/>
          </w:rPr>
          <w:t>Krakowie</w:t>
        </w:r>
      </w:hyperlink>
      <w:r w:rsidRPr="007D3F74">
        <w:rPr>
          <w:shd w:val="clear" w:color="auto" w:fill="FFFFFF"/>
        </w:rPr>
        <w:t>) – </w:t>
      </w:r>
      <w:hyperlink r:id="rId9" w:tooltip="Możnowładztwo" w:history="1">
        <w:r w:rsidRPr="007D3F74">
          <w:rPr>
            <w:rStyle w:val="Hipercze"/>
            <w:color w:val="auto"/>
            <w:u w:val="none"/>
            <w:shd w:val="clear" w:color="auto" w:fill="FFFFFF"/>
          </w:rPr>
          <w:t>możnowładca</w:t>
        </w:r>
      </w:hyperlink>
      <w:r w:rsidRPr="007D3F74">
        <w:rPr>
          <w:shd w:val="clear" w:color="auto" w:fill="FFFFFF"/>
        </w:rPr>
        <w:t>, w latach 1507–1510 </w:t>
      </w:r>
      <w:hyperlink r:id="rId10" w:tooltip="Podskarbi nadworny koronny" w:history="1">
        <w:r w:rsidRPr="007D3F74">
          <w:rPr>
            <w:rStyle w:val="Hipercze"/>
            <w:color w:val="auto"/>
            <w:u w:val="none"/>
            <w:shd w:val="clear" w:color="auto" w:fill="FFFFFF"/>
          </w:rPr>
          <w:t>podskarbi nadworny koronny</w:t>
        </w:r>
      </w:hyperlink>
      <w:r w:rsidRPr="007D3F74">
        <w:rPr>
          <w:shd w:val="clear" w:color="auto" w:fill="FFFFFF"/>
        </w:rPr>
        <w:t>, od 1511</w:t>
      </w:r>
      <w:r w:rsidR="0016668D">
        <w:rPr>
          <w:shd w:val="clear" w:color="auto" w:fill="FFFFFF"/>
        </w:rPr>
        <w:t>r.</w:t>
      </w:r>
      <w:r w:rsidRPr="007D3F74">
        <w:rPr>
          <w:shd w:val="clear" w:color="auto" w:fill="FFFFFF"/>
        </w:rPr>
        <w:t> </w:t>
      </w:r>
      <w:hyperlink r:id="rId11" w:tooltip="Podkanclerzy koronny" w:history="1">
        <w:r w:rsidRPr="007D3F74">
          <w:rPr>
            <w:rStyle w:val="Hipercze"/>
            <w:color w:val="auto"/>
            <w:u w:val="none"/>
            <w:shd w:val="clear" w:color="auto" w:fill="FFFFFF"/>
          </w:rPr>
          <w:t>podkanclerzy</w:t>
        </w:r>
      </w:hyperlink>
      <w:r w:rsidRPr="007D3F74">
        <w:rPr>
          <w:shd w:val="clear" w:color="auto" w:fill="FFFFFF"/>
        </w:rPr>
        <w:t>, od 1515</w:t>
      </w:r>
      <w:r w:rsidR="0016668D">
        <w:rPr>
          <w:shd w:val="clear" w:color="auto" w:fill="FFFFFF"/>
        </w:rPr>
        <w:t xml:space="preserve">r. </w:t>
      </w:r>
      <w:r w:rsidRPr="007D3F74">
        <w:rPr>
          <w:shd w:val="clear" w:color="auto" w:fill="FFFFFF"/>
        </w:rPr>
        <w:t> </w:t>
      </w:r>
      <w:hyperlink r:id="rId12" w:tooltip="Kanclerz wielki koronny" w:history="1">
        <w:r w:rsidRPr="007D3F74">
          <w:rPr>
            <w:rStyle w:val="Hipercze"/>
            <w:color w:val="auto"/>
            <w:u w:val="none"/>
            <w:shd w:val="clear" w:color="auto" w:fill="FFFFFF"/>
          </w:rPr>
          <w:t>kanclerz wielki</w:t>
        </w:r>
      </w:hyperlink>
      <w:r w:rsidRPr="007D3F74">
        <w:rPr>
          <w:shd w:val="clear" w:color="auto" w:fill="FFFFFF"/>
        </w:rPr>
        <w:t>; w 1515–1527 </w:t>
      </w:r>
      <w:hyperlink r:id="rId13" w:tooltip="Wojewodowie krakowscy" w:history="1">
        <w:r w:rsidRPr="007D3F74">
          <w:rPr>
            <w:rStyle w:val="Hipercze"/>
            <w:color w:val="auto"/>
            <w:u w:val="none"/>
            <w:shd w:val="clear" w:color="auto" w:fill="FFFFFF"/>
          </w:rPr>
          <w:t>woj. krakowski</w:t>
        </w:r>
      </w:hyperlink>
      <w:r w:rsidRPr="007D3F74">
        <w:rPr>
          <w:shd w:val="clear" w:color="auto" w:fill="FFFFFF"/>
        </w:rPr>
        <w:t>, od 1509</w:t>
      </w:r>
      <w:r w:rsidR="0016668D">
        <w:rPr>
          <w:shd w:val="clear" w:color="auto" w:fill="FFFFFF"/>
        </w:rPr>
        <w:t>r.</w:t>
      </w:r>
      <w:r w:rsidRPr="007D3F74">
        <w:rPr>
          <w:shd w:val="clear" w:color="auto" w:fill="FFFFFF"/>
        </w:rPr>
        <w:t> </w:t>
      </w:r>
      <w:hyperlink r:id="rId14" w:tooltip="Kasztelanowie sandomierscy (strona nie istnieje)" w:history="1">
        <w:r w:rsidRPr="007D3F74">
          <w:rPr>
            <w:rStyle w:val="Hipercze"/>
            <w:color w:val="auto"/>
            <w:u w:val="none"/>
            <w:shd w:val="clear" w:color="auto" w:fill="FFFFFF"/>
          </w:rPr>
          <w:t>kasztelan sandomierski</w:t>
        </w:r>
      </w:hyperlink>
      <w:r w:rsidRPr="007D3F74">
        <w:rPr>
          <w:shd w:val="clear" w:color="auto" w:fill="FFFFFF"/>
        </w:rPr>
        <w:t>, od 1527</w:t>
      </w:r>
      <w:r w:rsidR="0016668D">
        <w:rPr>
          <w:shd w:val="clear" w:color="auto" w:fill="FFFFFF"/>
        </w:rPr>
        <w:t>r.</w:t>
      </w:r>
      <w:r w:rsidRPr="007D3F74">
        <w:rPr>
          <w:shd w:val="clear" w:color="auto" w:fill="FFFFFF"/>
        </w:rPr>
        <w:t> </w:t>
      </w:r>
      <w:hyperlink r:id="rId15" w:tooltip="Kasztelanowie krakowscy" w:history="1">
        <w:r w:rsidRPr="007D3F74">
          <w:rPr>
            <w:rStyle w:val="Hipercze"/>
            <w:color w:val="auto"/>
            <w:u w:val="none"/>
            <w:shd w:val="clear" w:color="auto" w:fill="FFFFFF"/>
          </w:rPr>
          <w:t>krakowski</w:t>
        </w:r>
      </w:hyperlink>
      <w:r w:rsidRPr="007D3F74">
        <w:rPr>
          <w:shd w:val="clear" w:color="auto" w:fill="FFFFFF"/>
        </w:rPr>
        <w:t>, od 1515</w:t>
      </w:r>
      <w:r w:rsidR="0016668D">
        <w:rPr>
          <w:shd w:val="clear" w:color="auto" w:fill="FFFFFF"/>
        </w:rPr>
        <w:t>r.</w:t>
      </w:r>
      <w:r w:rsidRPr="007D3F74">
        <w:rPr>
          <w:shd w:val="clear" w:color="auto" w:fill="FFFFFF"/>
        </w:rPr>
        <w:t xml:space="preserve"> starosta generalny krakowski, starosta średzki, nowokorczyński, gostyniński, sochaczewski, łukowski</w:t>
      </w:r>
      <w:hyperlink r:id="rId16" w:anchor="cite_note-3" w:history="1"/>
      <w:r w:rsidRPr="007D3F74">
        <w:rPr>
          <w:shd w:val="clear" w:color="auto" w:fill="FFFFFF"/>
        </w:rPr>
        <w:t> i </w:t>
      </w:r>
      <w:hyperlink r:id="rId17" w:tooltip="Leżajsk" w:history="1">
        <w:r w:rsidRPr="007D3F74">
          <w:rPr>
            <w:rStyle w:val="Hipercze"/>
            <w:color w:val="auto"/>
            <w:u w:val="none"/>
            <w:shd w:val="clear" w:color="auto" w:fill="FFFFFF"/>
          </w:rPr>
          <w:t>leżajski</w:t>
        </w:r>
      </w:hyperlink>
      <w:r w:rsidRPr="007D3F74">
        <w:rPr>
          <w:shd w:val="clear" w:color="auto" w:fill="FFFFFF"/>
        </w:rPr>
        <w:t>; </w:t>
      </w:r>
      <w:hyperlink r:id="rId18" w:tooltip="Hrabiowie szydłowieccy" w:history="1">
        <w:r w:rsidRPr="007D3F74">
          <w:rPr>
            <w:rStyle w:val="Hipercze"/>
            <w:color w:val="auto"/>
            <w:u w:val="none"/>
            <w:shd w:val="clear" w:color="auto" w:fill="FFFFFF"/>
          </w:rPr>
          <w:t>hrabia na Szydłowcu</w:t>
        </w:r>
      </w:hyperlink>
      <w:r w:rsidRPr="007D3F74">
        <w:rPr>
          <w:shd w:val="clear" w:color="auto" w:fill="FFFFFF"/>
        </w:rPr>
        <w:t>.</w:t>
      </w:r>
      <w:r w:rsidRPr="007D3F74">
        <w:t xml:space="preserve"> Urodził się w Szydłowcu jako syn Anny z Łabędziów i </w:t>
      </w:r>
      <w:hyperlink r:id="rId19" w:tooltip="Stanisław Szydłowiecki" w:history="1">
        <w:r w:rsidRPr="007D3F74">
          <w:t>Stanisława</w:t>
        </w:r>
      </w:hyperlink>
      <w:r w:rsidRPr="007D3F74">
        <w:t>. Jednak ojciec wysłał go w dzieciństwie na </w:t>
      </w:r>
      <w:hyperlink r:id="rId20" w:tooltip="Wawel" w:history="1">
        <w:r w:rsidRPr="007D3F74">
          <w:t>Wawel</w:t>
        </w:r>
      </w:hyperlink>
      <w:r w:rsidRPr="007D3F74">
        <w:t>, gdzie wychowywał się jako towarzysz zabaw przyszłego króla </w:t>
      </w:r>
      <w:hyperlink r:id="rId21" w:tooltip="Zygmunt I Stary" w:history="1">
        <w:r w:rsidRPr="007D3F74">
          <w:t>Zygmunta Starego</w:t>
        </w:r>
      </w:hyperlink>
      <w:r w:rsidRPr="007D3F74">
        <w:t>.</w:t>
      </w:r>
      <w:r w:rsidR="00304DDF" w:rsidRPr="007D3F74">
        <w:t xml:space="preserve"> </w:t>
      </w:r>
      <w:r w:rsidRPr="007D3F74">
        <w:t>Kierował polityką zagraniczną Polski za panowania króla </w:t>
      </w:r>
      <w:hyperlink r:id="rId22" w:tooltip="Zygmunt I Stary" w:history="1">
        <w:r w:rsidRPr="007D3F74">
          <w:t>Zygmunta Starego</w:t>
        </w:r>
      </w:hyperlink>
      <w:r w:rsidRPr="007D3F74">
        <w:t>. Był zwolennikiem bezwzględnego trzymania się obozu </w:t>
      </w:r>
      <w:hyperlink r:id="rId23" w:tooltip="Habsburgowie" w:history="1">
        <w:r w:rsidRPr="007D3F74">
          <w:t>habsburskiego</w:t>
        </w:r>
      </w:hyperlink>
      <w:r w:rsidRPr="007D3F74">
        <w:t>, jednocześnie nastawionym zdecydowanie </w:t>
      </w:r>
      <w:hyperlink r:id="rId24" w:tooltip="Turcja" w:history="1">
        <w:r w:rsidRPr="007D3F74">
          <w:t>antyturecko</w:t>
        </w:r>
      </w:hyperlink>
      <w:r w:rsidRPr="007D3F74">
        <w:t>. W 1515r. wraz z biskupem </w:t>
      </w:r>
      <w:hyperlink r:id="rId25" w:tooltip="Piotr Tomicki" w:history="1">
        <w:r w:rsidRPr="007D3F74">
          <w:t>Piotrem Tomickim</w:t>
        </w:r>
      </w:hyperlink>
      <w:r w:rsidRPr="007D3F74">
        <w:t> wypracował ugodę z Habsburgami, zwieńczoną </w:t>
      </w:r>
      <w:hyperlink r:id="rId26" w:tooltip="Zjazd wiedeński" w:history="1">
        <w:r w:rsidRPr="007D3F74">
          <w:t>zjazdem trzech monarchów</w:t>
        </w:r>
      </w:hyperlink>
      <w:r w:rsidRPr="007D3F74">
        <w:t> w </w:t>
      </w:r>
      <w:hyperlink r:id="rId27" w:tooltip="Wiedeń" w:history="1">
        <w:r w:rsidRPr="007D3F74">
          <w:t>Wiedniu</w:t>
        </w:r>
      </w:hyperlink>
      <w:r w:rsidRPr="007D3F74">
        <w:t> w lipcu tego roku. Przeciwnik polityczny królowej </w:t>
      </w:r>
      <w:hyperlink r:id="rId28" w:tooltip="Bona Sforza" w:history="1">
        <w:r w:rsidRPr="007D3F74">
          <w:t>Bony</w:t>
        </w:r>
      </w:hyperlink>
      <w:r w:rsidRPr="007D3F74">
        <w:t>. Inicjator czteroletniego rozejmu z </w:t>
      </w:r>
      <w:hyperlink r:id="rId29" w:tooltip="Albrecht Hohenzollern (1490–1568)" w:history="1">
        <w:r w:rsidRPr="007D3F74">
          <w:t>Albrechtem Hohenzollernem</w:t>
        </w:r>
      </w:hyperlink>
      <w:r w:rsidRPr="007D3F74">
        <w:t>, podpisanego 5 kwietnia 1521 r. Był sygnatariuszem aktu </w:t>
      </w:r>
      <w:hyperlink r:id="rId30" w:tooltip="Traktat krakowski" w:history="1">
        <w:r w:rsidRPr="007D3F74">
          <w:t>traktatu krakowskiego</w:t>
        </w:r>
      </w:hyperlink>
      <w:r w:rsidRPr="007D3F74">
        <w:t> w 1525 roku.</w:t>
      </w:r>
      <w:r w:rsidR="00304DDF" w:rsidRPr="007D3F74">
        <w:t xml:space="preserve"> </w:t>
      </w:r>
      <w:r w:rsidRPr="007D3F74">
        <w:t>W 1514 roku zakupił od biskupstwa lubuskiego za 10 000 </w:t>
      </w:r>
      <w:hyperlink r:id="rId31" w:tooltip="Floren" w:history="1">
        <w:r w:rsidRPr="007D3F74">
          <w:t>florenów</w:t>
        </w:r>
      </w:hyperlink>
      <w:r w:rsidRPr="007D3F74">
        <w:t> dobra ziemskie z miastem </w:t>
      </w:r>
      <w:hyperlink r:id="rId32" w:tooltip="Opatów" w:history="1">
        <w:r w:rsidRPr="007D3F74">
          <w:t>Opatów</w:t>
        </w:r>
      </w:hyperlink>
      <w:r w:rsidRPr="007D3F74">
        <w:t> i </w:t>
      </w:r>
      <w:hyperlink r:id="rId33" w:tooltip="Biskupice (powiat opatowski)" w:history="1">
        <w:r w:rsidRPr="007D3F74">
          <w:t>Biskupicami</w:t>
        </w:r>
      </w:hyperlink>
      <w:r w:rsidRPr="007D3F74">
        <w:t>.</w:t>
      </w:r>
      <w:r w:rsidR="00304DDF" w:rsidRPr="007D3F74">
        <w:t xml:space="preserve"> </w:t>
      </w:r>
      <w:r w:rsidRPr="007D3F74">
        <w:t>Pochowany został w </w:t>
      </w:r>
      <w:hyperlink r:id="rId34" w:tooltip="Kolegiata św. Marcina w Opatowie" w:history="1">
        <w:r w:rsidRPr="007D3F74">
          <w:t>Kolegiacie św. Marcina w Opatowie</w:t>
        </w:r>
      </w:hyperlink>
      <w:r w:rsidRPr="007D3F74">
        <w:t xml:space="preserve"> pod nagrobkiem pochodzącym z </w:t>
      </w:r>
      <w:r w:rsidR="004B23DC">
        <w:t>w</w:t>
      </w:r>
      <w:r w:rsidRPr="007D3F74">
        <w:t>arsztatu </w:t>
      </w:r>
      <w:hyperlink r:id="rId35" w:tooltip="Bartolommeo Berrecci" w:history="1">
        <w:r w:rsidRPr="007D3F74">
          <w:t>Bartłomieja Berrecciego</w:t>
        </w:r>
      </w:hyperlink>
      <w:r w:rsidRPr="007D3F74">
        <w:t>(współautorstwo nagrobka: </w:t>
      </w:r>
      <w:hyperlink r:id="rId36" w:tooltip="Giovanni Cini" w:history="1">
        <w:r w:rsidRPr="007D3F74">
          <w:t>Jan (Giovanni) Cini</w:t>
        </w:r>
      </w:hyperlink>
      <w:r w:rsidRPr="007D3F74">
        <w:t>), ozdobionym </w:t>
      </w:r>
      <w:hyperlink r:id="rId37" w:tooltip="Lament Opatowski" w:history="1">
        <w:r w:rsidRPr="007D3F74">
          <w:t>Lamentem Opatowskim</w:t>
        </w:r>
      </w:hyperlink>
      <w:r w:rsidRPr="007D3F74">
        <w:t>.</w:t>
      </w:r>
    </w:p>
    <w:p w:rsidR="004B564E" w:rsidRPr="004B564E" w:rsidRDefault="004B564E" w:rsidP="00304DDF">
      <w:pPr>
        <w:spacing w:line="360" w:lineRule="auto"/>
        <w:jc w:val="both"/>
      </w:pPr>
    </w:p>
    <w:sectPr w:rsidR="004B564E" w:rsidRPr="004B564E" w:rsidSect="00B86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564E"/>
    <w:rsid w:val="0016668D"/>
    <w:rsid w:val="00267A97"/>
    <w:rsid w:val="00304DDF"/>
    <w:rsid w:val="00394DD5"/>
    <w:rsid w:val="004B23DC"/>
    <w:rsid w:val="004B564E"/>
    <w:rsid w:val="00653618"/>
    <w:rsid w:val="006F170E"/>
    <w:rsid w:val="007D3F74"/>
    <w:rsid w:val="00975795"/>
    <w:rsid w:val="00B8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A04"/>
  </w:style>
  <w:style w:type="paragraph" w:styleId="Nagwek2">
    <w:name w:val="heading 2"/>
    <w:basedOn w:val="Normalny"/>
    <w:link w:val="Nagwek2Znak"/>
    <w:uiPriority w:val="9"/>
    <w:qFormat/>
    <w:rsid w:val="004B56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B5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B564E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B564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mw-headline">
    <w:name w:val="mw-headline"/>
    <w:basedOn w:val="Domylnaczcionkaakapitu"/>
    <w:rsid w:val="004B56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Krak%C3%B3w" TargetMode="External"/><Relationship Id="rId13" Type="http://schemas.openxmlformats.org/officeDocument/2006/relationships/hyperlink" Target="https://pl.wikipedia.org/wiki/Wojewodowie_krakowscy" TargetMode="External"/><Relationship Id="rId18" Type="http://schemas.openxmlformats.org/officeDocument/2006/relationships/hyperlink" Target="https://pl.wikipedia.org/wiki/Hrabiowie_szyd%C5%82owieccy" TargetMode="External"/><Relationship Id="rId26" Type="http://schemas.openxmlformats.org/officeDocument/2006/relationships/hyperlink" Target="https://pl.wikipedia.org/wiki/Zjazd_wiede%C5%84ski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pl.wikipedia.org/wiki/Zygmunt_I_Stary" TargetMode="External"/><Relationship Id="rId34" Type="http://schemas.openxmlformats.org/officeDocument/2006/relationships/hyperlink" Target="https://pl.wikipedia.org/wiki/Kolegiata_%C5%9Bw._Marcina_w_Opatowie" TargetMode="External"/><Relationship Id="rId7" Type="http://schemas.openxmlformats.org/officeDocument/2006/relationships/hyperlink" Target="https://pl.wikipedia.org/wiki/1532" TargetMode="External"/><Relationship Id="rId12" Type="http://schemas.openxmlformats.org/officeDocument/2006/relationships/hyperlink" Target="https://pl.wikipedia.org/wiki/Kanclerz_wielki_koronny" TargetMode="External"/><Relationship Id="rId17" Type="http://schemas.openxmlformats.org/officeDocument/2006/relationships/hyperlink" Target="https://pl.wikipedia.org/wiki/Le%C5%BCajsk" TargetMode="External"/><Relationship Id="rId25" Type="http://schemas.openxmlformats.org/officeDocument/2006/relationships/hyperlink" Target="https://pl.wikipedia.org/wiki/Piotr_Tomicki" TargetMode="External"/><Relationship Id="rId33" Type="http://schemas.openxmlformats.org/officeDocument/2006/relationships/hyperlink" Target="https://pl.wikipedia.org/wiki/Biskupice_(powiat_opatowski)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pl.wikipedia.org/wiki/Krzysztof_Szyd%C5%82owiecki" TargetMode="External"/><Relationship Id="rId20" Type="http://schemas.openxmlformats.org/officeDocument/2006/relationships/hyperlink" Target="https://pl.wikipedia.org/wiki/Wawel" TargetMode="External"/><Relationship Id="rId29" Type="http://schemas.openxmlformats.org/officeDocument/2006/relationships/hyperlink" Target="https://pl.wikipedia.org/wiki/Albrecht_Hohenzollern_(1490%E2%80%931568)" TargetMode="External"/><Relationship Id="rId1" Type="http://schemas.openxmlformats.org/officeDocument/2006/relationships/styles" Target="styles.xml"/><Relationship Id="rId6" Type="http://schemas.openxmlformats.org/officeDocument/2006/relationships/hyperlink" Target="https://pl.wikipedia.org/wiki/30_grudnia" TargetMode="External"/><Relationship Id="rId11" Type="http://schemas.openxmlformats.org/officeDocument/2006/relationships/hyperlink" Target="https://pl.wikipedia.org/wiki/Podkanclerzy_koronny" TargetMode="External"/><Relationship Id="rId24" Type="http://schemas.openxmlformats.org/officeDocument/2006/relationships/hyperlink" Target="https://pl.wikipedia.org/wiki/Turcja" TargetMode="External"/><Relationship Id="rId32" Type="http://schemas.openxmlformats.org/officeDocument/2006/relationships/hyperlink" Target="https://pl.wikipedia.org/wiki/Opat%C3%B3w" TargetMode="External"/><Relationship Id="rId37" Type="http://schemas.openxmlformats.org/officeDocument/2006/relationships/hyperlink" Target="https://pl.wikipedia.org/wiki/Lament_Opatowski" TargetMode="External"/><Relationship Id="rId5" Type="http://schemas.openxmlformats.org/officeDocument/2006/relationships/hyperlink" Target="https://pl.wikipedia.org/wiki/Szyd%C5%82owiec" TargetMode="External"/><Relationship Id="rId15" Type="http://schemas.openxmlformats.org/officeDocument/2006/relationships/hyperlink" Target="https://pl.wikipedia.org/wiki/Kasztelanowie_krakowscy" TargetMode="External"/><Relationship Id="rId23" Type="http://schemas.openxmlformats.org/officeDocument/2006/relationships/hyperlink" Target="https://pl.wikipedia.org/wiki/Habsburgowie" TargetMode="External"/><Relationship Id="rId28" Type="http://schemas.openxmlformats.org/officeDocument/2006/relationships/hyperlink" Target="https://pl.wikipedia.org/wiki/Bona_Sforza" TargetMode="External"/><Relationship Id="rId36" Type="http://schemas.openxmlformats.org/officeDocument/2006/relationships/hyperlink" Target="https://pl.wikipedia.org/wiki/Giovanni_Cini" TargetMode="External"/><Relationship Id="rId10" Type="http://schemas.openxmlformats.org/officeDocument/2006/relationships/hyperlink" Target="https://pl.wikipedia.org/wiki/Podskarbi_nadworny_koronny" TargetMode="External"/><Relationship Id="rId19" Type="http://schemas.openxmlformats.org/officeDocument/2006/relationships/hyperlink" Target="https://pl.wikipedia.org/wiki/Stanis%C5%82aw_Szyd%C5%82owiecki" TargetMode="External"/><Relationship Id="rId31" Type="http://schemas.openxmlformats.org/officeDocument/2006/relationships/hyperlink" Target="https://pl.wikipedia.org/wiki/Floren" TargetMode="External"/><Relationship Id="rId4" Type="http://schemas.openxmlformats.org/officeDocument/2006/relationships/hyperlink" Target="https://pl.wikipedia.org/wiki/1467" TargetMode="External"/><Relationship Id="rId9" Type="http://schemas.openxmlformats.org/officeDocument/2006/relationships/hyperlink" Target="https://pl.wikipedia.org/wiki/Mo%C5%BCnow%C5%82adztwo" TargetMode="External"/><Relationship Id="rId14" Type="http://schemas.openxmlformats.org/officeDocument/2006/relationships/hyperlink" Target="https://pl.wikipedia.org/w/index.php?title=Kasztelanowie_sandomierscy&amp;action=edit&amp;redlink=1" TargetMode="External"/><Relationship Id="rId22" Type="http://schemas.openxmlformats.org/officeDocument/2006/relationships/hyperlink" Target="https://pl.wikipedia.org/wiki/Zygmunt_I_Stary" TargetMode="External"/><Relationship Id="rId27" Type="http://schemas.openxmlformats.org/officeDocument/2006/relationships/hyperlink" Target="https://pl.wikipedia.org/wiki/Wiede%C5%84" TargetMode="External"/><Relationship Id="rId30" Type="http://schemas.openxmlformats.org/officeDocument/2006/relationships/hyperlink" Target="https://pl.wikipedia.org/wiki/Traktat_krakowski" TargetMode="External"/><Relationship Id="rId35" Type="http://schemas.openxmlformats.org/officeDocument/2006/relationships/hyperlink" Target="https://pl.wikipedia.org/wiki/Bartolommeo_Berrecc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620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Lenovo_MCK</dc:creator>
  <cp:lastModifiedBy>Lenovo_MCK</cp:lastModifiedBy>
  <cp:revision>6</cp:revision>
  <dcterms:created xsi:type="dcterms:W3CDTF">2019-01-21T11:33:00Z</dcterms:created>
  <dcterms:modified xsi:type="dcterms:W3CDTF">2019-04-10T13:38:00Z</dcterms:modified>
</cp:coreProperties>
</file>