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50" w:rsidRPr="00EC64CB" w:rsidRDefault="0029257D" w:rsidP="00EC64C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4CB">
        <w:rPr>
          <w:rFonts w:ascii="Times New Roman" w:hAnsi="Times New Roman" w:cs="Times New Roman"/>
          <w:sz w:val="24"/>
          <w:szCs w:val="24"/>
          <w:shd w:val="clear" w:color="auto" w:fill="FFFFFF"/>
        </w:rPr>
        <w:t>Ks. </w:t>
      </w:r>
      <w:r w:rsidRPr="00EC64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Czesław Broda </w:t>
      </w:r>
      <w:r w:rsidRPr="00EC64CB">
        <w:rPr>
          <w:rFonts w:ascii="Times New Roman" w:hAnsi="Times New Roman" w:cs="Times New Roman"/>
          <w:sz w:val="24"/>
          <w:szCs w:val="24"/>
          <w:shd w:val="clear" w:color="auto" w:fill="FFFFFF"/>
        </w:rPr>
        <w:t>(ur. 5 lutego 1885 w </w:t>
      </w:r>
      <w:hyperlink r:id="rId4" w:tooltip="Słocina (Rzeszów)" w:history="1">
        <w:r w:rsidRPr="00EC64C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Słocinie</w:t>
        </w:r>
      </w:hyperlink>
      <w:r w:rsidRPr="00EC64CB">
        <w:rPr>
          <w:rFonts w:ascii="Times New Roman" w:hAnsi="Times New Roman" w:cs="Times New Roman"/>
          <w:sz w:val="24"/>
          <w:szCs w:val="24"/>
          <w:shd w:val="clear" w:color="auto" w:fill="FFFFFF"/>
        </w:rPr>
        <w:t>, obecnie dzielnica Rzeszowa, zm. 12 grudnia 1940</w:t>
      </w:r>
      <w:r w:rsidR="00452759">
        <w:rPr>
          <w:rFonts w:ascii="Times New Roman" w:hAnsi="Times New Roman" w:cs="Times New Roman"/>
          <w:sz w:val="24"/>
          <w:szCs w:val="24"/>
          <w:shd w:val="clear" w:color="auto" w:fill="FFFFFF"/>
        </w:rPr>
        <w:t>r.</w:t>
      </w:r>
      <w:r w:rsidRPr="00EC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 </w:t>
      </w:r>
      <w:hyperlink r:id="rId5" w:tooltip="Dachau (KL)" w:history="1">
        <w:r w:rsidRPr="00EC64C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KL Dachau</w:t>
        </w:r>
      </w:hyperlink>
      <w:r w:rsidRPr="00EC64CB">
        <w:rPr>
          <w:rFonts w:ascii="Times New Roman" w:hAnsi="Times New Roman" w:cs="Times New Roman"/>
          <w:sz w:val="24"/>
          <w:szCs w:val="24"/>
          <w:shd w:val="clear" w:color="auto" w:fill="FFFFFF"/>
        </w:rPr>
        <w:t>) – </w:t>
      </w:r>
      <w:hyperlink r:id="rId6" w:tooltip="Sługa Boży" w:history="1">
        <w:r w:rsidRPr="00EC64C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Sługa Boży</w:t>
        </w:r>
      </w:hyperlink>
      <w:r w:rsidR="00452759">
        <w:t xml:space="preserve"> </w:t>
      </w:r>
      <w:hyperlink r:id="rId7" w:tooltip="Kościół katolicki" w:history="1">
        <w:r w:rsidRPr="00EC64C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Kościoła katolickiego</w:t>
        </w:r>
      </w:hyperlink>
      <w:r w:rsidRPr="00EC64CB">
        <w:rPr>
          <w:rFonts w:ascii="Times New Roman" w:hAnsi="Times New Roman" w:cs="Times New Roman"/>
          <w:sz w:val="24"/>
          <w:szCs w:val="24"/>
          <w:shd w:val="clear" w:color="auto" w:fill="FFFFFF"/>
        </w:rPr>
        <w:t>, polski </w:t>
      </w:r>
      <w:hyperlink r:id="rId8" w:tooltip="Ksiądz" w:history="1">
        <w:r w:rsidRPr="00EC64C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ksiądz</w:t>
        </w:r>
      </w:hyperlink>
      <w:r w:rsidRPr="00EC64C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Męczennik" w:history="1">
        <w:r w:rsidRPr="00EC64C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męczennik</w:t>
        </w:r>
      </w:hyperlink>
      <w:r w:rsidRPr="00EC64C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" w:tooltip="Dziekan (Kościół katolicki)" w:history="1">
        <w:r w:rsidRPr="00EC64C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dziekan</w:t>
        </w:r>
      </w:hyperlink>
      <w:r w:rsidRPr="00EC64C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tooltip="Administrator parafii" w:history="1">
        <w:r w:rsidRPr="00EC64C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administrator</w:t>
        </w:r>
      </w:hyperlink>
      <w:r w:rsidRPr="00EC64C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2" w:tooltip="Proboszcz" w:history="1">
        <w:r w:rsidRPr="00EC64C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proboszcz</w:t>
        </w:r>
      </w:hyperlink>
      <w:r w:rsidRPr="00EC64CB">
        <w:rPr>
          <w:rFonts w:ascii="Times New Roman" w:hAnsi="Times New Roman" w:cs="Times New Roman"/>
          <w:sz w:val="24"/>
          <w:szCs w:val="24"/>
          <w:shd w:val="clear" w:color="auto" w:fill="FFFFFF"/>
        </w:rPr>
        <w:t> parafii w </w:t>
      </w:r>
      <w:hyperlink r:id="rId13" w:tooltip="Leżajsk" w:history="1">
        <w:r w:rsidRPr="00EC64C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Leżajsku</w:t>
        </w:r>
      </w:hyperlink>
      <w:r w:rsidRPr="00EC64CB">
        <w:rPr>
          <w:rFonts w:ascii="Times New Roman" w:hAnsi="Times New Roman" w:cs="Times New Roman"/>
          <w:sz w:val="24"/>
          <w:szCs w:val="24"/>
          <w:shd w:val="clear" w:color="auto" w:fill="FFFFFF"/>
        </w:rPr>
        <w:t> i wiceprezes Zarządu Okręgowego </w:t>
      </w:r>
      <w:hyperlink r:id="rId14" w:tooltip="Stronnictwo Narodowe (1928–1947)" w:history="1">
        <w:r w:rsidRPr="00EC64C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Stronnictwa Narodowego</w:t>
        </w:r>
      </w:hyperlink>
      <w:r w:rsidRPr="00EC64CB">
        <w:rPr>
          <w:rFonts w:ascii="Times New Roman" w:hAnsi="Times New Roman" w:cs="Times New Roman"/>
          <w:sz w:val="24"/>
          <w:szCs w:val="24"/>
          <w:shd w:val="clear" w:color="auto" w:fill="FFFFFF"/>
        </w:rPr>
        <w:t> w </w:t>
      </w:r>
      <w:hyperlink r:id="rId15" w:tooltip="Rzeszów" w:history="1">
        <w:r w:rsidRPr="00EC64C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Rzeszowie</w:t>
        </w:r>
      </w:hyperlink>
      <w:r w:rsidRPr="00EC64C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6" w:tooltip="Kanonik" w:history="1">
        <w:r w:rsidRPr="00EC64C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kanonik</w:t>
        </w:r>
      </w:hyperlink>
      <w:r w:rsidRPr="00EC64CB">
        <w:rPr>
          <w:rFonts w:ascii="Times New Roman" w:hAnsi="Times New Roman" w:cs="Times New Roman"/>
          <w:sz w:val="24"/>
          <w:szCs w:val="24"/>
          <w:shd w:val="clear" w:color="auto" w:fill="FFFFFF"/>
        </w:rPr>
        <w:t> honorowy kapituły katedralnej w </w:t>
      </w:r>
      <w:hyperlink r:id="rId17" w:tooltip="Przemyśl" w:history="1">
        <w:r w:rsidRPr="00EC64C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Przemyślu</w:t>
        </w:r>
      </w:hyperlink>
      <w:r w:rsidRPr="00EC64CB">
        <w:rPr>
          <w:rFonts w:ascii="Times New Roman" w:hAnsi="Times New Roman" w:cs="Times New Roman"/>
          <w:sz w:val="24"/>
          <w:szCs w:val="24"/>
          <w:shd w:val="clear" w:color="auto" w:fill="FFFFFF"/>
        </w:rPr>
        <w:t> (od 1927</w:t>
      </w:r>
      <w:r w:rsidR="00452759">
        <w:rPr>
          <w:rFonts w:ascii="Times New Roman" w:hAnsi="Times New Roman" w:cs="Times New Roman"/>
          <w:sz w:val="24"/>
          <w:szCs w:val="24"/>
          <w:shd w:val="clear" w:color="auto" w:fill="FFFFFF"/>
        </w:rPr>
        <w:t>r.</w:t>
      </w:r>
      <w:r w:rsidRPr="00EC64CB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29257D" w:rsidRPr="00EC64CB" w:rsidRDefault="0029257D" w:rsidP="00EC64CB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6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Kapłaństwo</w:t>
      </w:r>
    </w:p>
    <w:p w:rsidR="0029257D" w:rsidRPr="00EC64CB" w:rsidRDefault="00EA2CA1" w:rsidP="00EC64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ooltip="Sakrament święceń" w:history="1">
        <w:r w:rsidR="0029257D" w:rsidRPr="00EC64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Święcenia kapłańskie</w:t>
        </w:r>
      </w:hyperlink>
      <w:r w:rsidR="0029257D"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przyjął 24 czerwca 1909</w:t>
      </w:r>
      <w:r w:rsidR="0045275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9257D"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Przemyślu. 15 grudnia 1911</w:t>
      </w:r>
      <w:r w:rsidR="0045275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9257D"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przybył do </w:t>
      </w:r>
      <w:hyperlink r:id="rId19" w:tooltip="Wola Raniżowska" w:history="1">
        <w:r w:rsidR="0029257D" w:rsidRPr="00EC64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Woli Raniżowskiej</w:t>
        </w:r>
      </w:hyperlink>
      <w:r w:rsidR="0029257D"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> (parafia </w:t>
      </w:r>
      <w:hyperlink r:id="rId20" w:tooltip="Raniżów" w:history="1">
        <w:r w:rsidR="0029257D" w:rsidRPr="00EC64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Raniżów</w:t>
        </w:r>
      </w:hyperlink>
      <w:r w:rsidR="0029257D"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>), jako stały </w:t>
      </w:r>
      <w:hyperlink r:id="rId21" w:tooltip="Katecheta" w:history="1">
        <w:r w:rsidR="0029257D" w:rsidRPr="00EC64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katecheta</w:t>
        </w:r>
      </w:hyperlink>
      <w:r w:rsidR="0029257D"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> i rozpoczął starania o budowę kościoła. Dzięki temu w 1913</w:t>
      </w:r>
      <w:r w:rsidR="0045275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9257D"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zbudowano cegielnię i w 1914</w:t>
      </w:r>
      <w:r w:rsidR="0045275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9257D"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>, a 26 lipca 1914</w:t>
      </w:r>
      <w:r w:rsidR="0045275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9257D"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położono </w:t>
      </w:r>
      <w:hyperlink r:id="rId22" w:tooltip="Kamień węgielny" w:history="1">
        <w:r w:rsidR="0029257D" w:rsidRPr="00EC64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kamień węgielny</w:t>
        </w:r>
      </w:hyperlink>
      <w:r w:rsidR="0029257D"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> i rozpoczęto prace przy budowie kościoła.</w:t>
      </w:r>
    </w:p>
    <w:p w:rsidR="0029257D" w:rsidRPr="00EC64CB" w:rsidRDefault="0029257D" w:rsidP="00EC64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>Gdy wybuchła </w:t>
      </w:r>
      <w:hyperlink r:id="rId23" w:tooltip="I wojna światowa" w:history="1">
        <w:r w:rsidRPr="00EC64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 wojny światowej</w:t>
        </w:r>
      </w:hyperlink>
      <w:r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> wcielono go do wojska i budowa kościoła została przerwana.</w:t>
      </w:r>
    </w:p>
    <w:p w:rsidR="0029257D" w:rsidRPr="00EC64CB" w:rsidRDefault="0029257D" w:rsidP="00EC64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hyperlink r:id="rId24" w:tooltip="1916" w:history="1">
        <w:r w:rsidRPr="00EC64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1916</w:t>
        </w:r>
      </w:hyperlink>
      <w:r w:rsidR="00452759">
        <w:t>r.</w:t>
      </w:r>
      <w:r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> ks. Czesław Broda zdemobilizowany jako inwalida, powrócił i podjął dalsze prace przy wznoszeniu nowego kościoła.</w:t>
      </w:r>
    </w:p>
    <w:p w:rsidR="0029257D" w:rsidRPr="00EC64CB" w:rsidRDefault="0029257D" w:rsidP="00EC64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Przyczynił się do tego, że parafia Wola Raniżowska została erygowana 12 marca 1919</w:t>
      </w:r>
      <w:r w:rsidR="0045275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pismem św. bpa </w:t>
      </w:r>
      <w:hyperlink r:id="rId25" w:tooltip="Józef Sebastian Pelczar" w:history="1">
        <w:r w:rsidRPr="00EC64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Pelczara</w:t>
        </w:r>
      </w:hyperlink>
      <w:r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28 lutego 1919</w:t>
      </w:r>
      <w:r w:rsidR="0045275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>. 13 czerwca 1921</w:t>
      </w:r>
      <w:r w:rsidR="0045275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ks. Czesław przeniesiony został do Leżajska i od 1925</w:t>
      </w:r>
      <w:r w:rsidR="0045275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tam proboszczem. Od 1927</w:t>
      </w:r>
      <w:r w:rsidR="0045275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kanonikiem honorowym kapituły katedralnej w </w:t>
      </w:r>
      <w:hyperlink r:id="rId26" w:tooltip="Przemyśl" w:history="1">
        <w:r w:rsidRPr="00EC64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Przemyślu</w:t>
        </w:r>
      </w:hyperlink>
      <w:r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>, a od 1929</w:t>
      </w:r>
      <w:r w:rsidR="0045275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dziekanem dekanatu leżajskiego. Na przełomie lat 20. i 30. był wiceprezesem Zarządu Okręgowego </w:t>
      </w:r>
      <w:hyperlink r:id="rId27" w:tooltip="Stronnictwo Narodowe (1928–1947)" w:history="1">
        <w:r w:rsidRPr="00EC64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Stronnictwa Narodowego</w:t>
        </w:r>
      </w:hyperlink>
      <w:r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> w Rzeszowie. Jako dziekan leżajski ks. Czesław Broda dokonywał poświęceń nowych świątyń. Gdy przybył nowy proboszcz, do </w:t>
      </w:r>
      <w:hyperlink r:id="rId28" w:tooltip="Białobrzegi" w:history="1">
        <w:r w:rsidRPr="00EC64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Białobrzegów koło Leżajska</w:t>
        </w:r>
      </w:hyperlink>
      <w:r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> ks. Jan Latawiec, i wyposażył kościół w niezbędne urządzenia, dokonał poświęcenia tamtejszej świątyni. Był opiekunem wiernych w pobliskich parafiach m.in. w parafii </w:t>
      </w:r>
      <w:hyperlink r:id="rId29" w:tooltip="Dębno (województwo podkarpackie)" w:history="1">
        <w:r w:rsidRPr="00EC64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Dębnie</w:t>
        </w:r>
      </w:hyperlink>
      <w:r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52759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</w:t>
      </w:r>
      <w:r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1935 </w:t>
      </w:r>
      <w:r w:rsidR="0045275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>1940. Był katechetą i pedagogiem, który uczył nie tylko religii, ale jako wiceprezes ZO SN uczył też miłości do Ojczyzny.</w:t>
      </w:r>
    </w:p>
    <w:p w:rsidR="0029257D" w:rsidRPr="00EC64CB" w:rsidRDefault="0029257D" w:rsidP="00EC64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>Wiosną 1939</w:t>
      </w:r>
      <w:r w:rsidR="0045275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EC6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 został do Rady Miasta w Leżajsku.</w:t>
      </w:r>
    </w:p>
    <w:p w:rsidR="0029257D" w:rsidRPr="00EC64CB" w:rsidRDefault="0029257D" w:rsidP="00EC64CB">
      <w:pPr>
        <w:pStyle w:val="Nagwek3"/>
        <w:shd w:val="clear" w:color="auto" w:fill="FFFFFF"/>
        <w:spacing w:before="72" w:beforeAutospacing="0" w:after="0" w:afterAutospacing="0"/>
        <w:jc w:val="both"/>
        <w:rPr>
          <w:rStyle w:val="mw-headline"/>
          <w:sz w:val="24"/>
          <w:szCs w:val="24"/>
        </w:rPr>
      </w:pPr>
      <w:r w:rsidRPr="00EC64CB">
        <w:rPr>
          <w:rStyle w:val="mw-headline"/>
          <w:sz w:val="24"/>
          <w:szCs w:val="24"/>
        </w:rPr>
        <w:t>Ostatnie miesiące życia</w:t>
      </w:r>
    </w:p>
    <w:p w:rsidR="0029257D" w:rsidRPr="00EC64CB" w:rsidRDefault="0029257D" w:rsidP="00EC64CB">
      <w:pPr>
        <w:pStyle w:val="Nagwek3"/>
        <w:shd w:val="clear" w:color="auto" w:fill="FFFFFF"/>
        <w:spacing w:before="72" w:beforeAutospacing="0" w:after="0" w:afterAutospacing="0"/>
        <w:jc w:val="both"/>
        <w:rPr>
          <w:sz w:val="24"/>
          <w:szCs w:val="24"/>
        </w:rPr>
      </w:pPr>
      <w:r w:rsidRPr="00EC64CB">
        <w:rPr>
          <w:sz w:val="24"/>
          <w:szCs w:val="24"/>
        </w:rPr>
        <w:t>Kiedy rankiem 13 września 1939 do Leżajska wkroczyły oddziały niemieckiej </w:t>
      </w:r>
      <w:hyperlink r:id="rId30" w:tooltip="28 Dywizja Piechoty (III Rzesza)" w:history="1">
        <w:r w:rsidRPr="00EC64CB">
          <w:rPr>
            <w:rStyle w:val="Hipercze"/>
            <w:color w:val="auto"/>
            <w:sz w:val="24"/>
            <w:szCs w:val="24"/>
            <w:u w:val="none"/>
          </w:rPr>
          <w:t>28 Dywizji Piechoty</w:t>
        </w:r>
      </w:hyperlink>
      <w:r w:rsidRPr="00EC64CB">
        <w:rPr>
          <w:sz w:val="24"/>
          <w:szCs w:val="24"/>
        </w:rPr>
        <w:t> oraz </w:t>
      </w:r>
      <w:hyperlink r:id="rId31" w:tooltip="8 Dywizja Piechoty (III Rzesza)" w:history="1">
        <w:r w:rsidRPr="00EC64CB">
          <w:rPr>
            <w:rStyle w:val="Hipercze"/>
            <w:color w:val="auto"/>
            <w:sz w:val="24"/>
            <w:szCs w:val="24"/>
            <w:u w:val="none"/>
          </w:rPr>
          <w:t>8 Dywizji Piechoty</w:t>
        </w:r>
      </w:hyperlink>
      <w:r w:rsidRPr="00EC64CB">
        <w:rPr>
          <w:sz w:val="24"/>
          <w:szCs w:val="24"/>
        </w:rPr>
        <w:t> i rozpoczęto tworzenie struktur okupacyjnej władzy, ogłoszona została lista zakładników. Znalazł się na niej m.in. i ks. Czesław Broda.</w:t>
      </w:r>
    </w:p>
    <w:p w:rsidR="0029257D" w:rsidRPr="00EC64CB" w:rsidRDefault="0029257D" w:rsidP="00EC64CB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EC64CB">
        <w:t>Po pierwszym aresztowaniu wypuszczono go na krótko. Kolejna akcja okupanta miała miejsce w 23 lipca 1940</w:t>
      </w:r>
      <w:r w:rsidR="00452759">
        <w:t xml:space="preserve"> r.</w:t>
      </w:r>
      <w:r w:rsidRPr="00EC64CB">
        <w:t> </w:t>
      </w:r>
      <w:hyperlink r:id="rId32" w:tooltip="Gestapo" w:history="1">
        <w:r w:rsidRPr="00EC64CB">
          <w:rPr>
            <w:rStyle w:val="Hipercze"/>
            <w:color w:val="auto"/>
            <w:u w:val="none"/>
          </w:rPr>
          <w:t>Gestapo</w:t>
        </w:r>
      </w:hyperlink>
      <w:r w:rsidRPr="00EC64CB">
        <w:t xml:space="preserve"> aresztowało wtedy nie tylko ks. Czesława Brodę, ale i </w:t>
      </w:r>
      <w:proofErr w:type="spellStart"/>
      <w:r w:rsidRPr="00EC64CB">
        <w:t>płk</w:t>
      </w:r>
      <w:proofErr w:type="spellEnd"/>
      <w:r w:rsidRPr="00EC64CB">
        <w:t xml:space="preserve">. Stanisława </w:t>
      </w:r>
      <w:proofErr w:type="spellStart"/>
      <w:r w:rsidRPr="00EC64CB">
        <w:t>Eustachiewicza</w:t>
      </w:r>
      <w:proofErr w:type="spellEnd"/>
      <w:r w:rsidRPr="00EC64CB">
        <w:t xml:space="preserve"> (1883–1948). Ks. Czesław Broda więziony był w </w:t>
      </w:r>
      <w:hyperlink r:id="rId33" w:tooltip="Jarosław (województwo podkarpackie)" w:history="1">
        <w:r w:rsidRPr="00EC64CB">
          <w:rPr>
            <w:rStyle w:val="Hipercze"/>
            <w:color w:val="auto"/>
            <w:u w:val="none"/>
          </w:rPr>
          <w:t>Jarosławiu</w:t>
        </w:r>
      </w:hyperlink>
      <w:r w:rsidRPr="00EC64CB">
        <w:t> i </w:t>
      </w:r>
      <w:hyperlink r:id="rId34" w:tooltip="Tarnów" w:history="1">
        <w:r w:rsidRPr="00EC64CB">
          <w:rPr>
            <w:rStyle w:val="Hipercze"/>
            <w:color w:val="auto"/>
            <w:u w:val="none"/>
          </w:rPr>
          <w:t>Tarnowie</w:t>
        </w:r>
      </w:hyperlink>
      <w:r w:rsidRPr="00EC64CB">
        <w:t>, skąd po dwóch tygodniach został wywieziony do </w:t>
      </w:r>
      <w:hyperlink r:id="rId35" w:tooltip="Obozy niemieckie 1933–1945" w:history="1">
        <w:r w:rsidRPr="00EC64CB">
          <w:rPr>
            <w:rStyle w:val="Hipercze"/>
            <w:color w:val="auto"/>
            <w:u w:val="none"/>
          </w:rPr>
          <w:t>niemieckiego obozu</w:t>
        </w:r>
      </w:hyperlink>
      <w:r w:rsidR="00452759">
        <w:t xml:space="preserve"> </w:t>
      </w:r>
      <w:hyperlink r:id="rId36" w:tooltip="Obóz koncentracyjny" w:history="1">
        <w:r w:rsidRPr="00EC64CB">
          <w:rPr>
            <w:rStyle w:val="Hipercze"/>
            <w:color w:val="auto"/>
            <w:u w:val="none"/>
          </w:rPr>
          <w:t>koncentracyjnego</w:t>
        </w:r>
      </w:hyperlink>
      <w:r w:rsidRPr="00EC64CB">
        <w:t> </w:t>
      </w:r>
      <w:hyperlink r:id="rId37" w:tooltip="Sachsenhausen (KL)" w:history="1">
        <w:r w:rsidRPr="00EC64CB">
          <w:rPr>
            <w:rStyle w:val="Hipercze"/>
            <w:color w:val="auto"/>
            <w:u w:val="none"/>
          </w:rPr>
          <w:t>Sachsenhausen (KL)</w:t>
        </w:r>
      </w:hyperlink>
      <w:r w:rsidRPr="00EC64CB">
        <w:t>.</w:t>
      </w:r>
    </w:p>
    <w:p w:rsidR="0029257D" w:rsidRPr="00EC64CB" w:rsidRDefault="0029257D" w:rsidP="00EC64CB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EC64CB">
        <w:t>3 września 1940</w:t>
      </w:r>
      <w:r w:rsidR="00452759">
        <w:t>r.</w:t>
      </w:r>
      <w:r w:rsidRPr="00EC64CB">
        <w:t xml:space="preserve"> przewieziono go do Dachau (KL) i zarejestrowany został z </w:t>
      </w:r>
      <w:hyperlink r:id="rId38" w:tooltip="Oznakowanie więźniów niemieckich obozów koncentracyjnych" w:history="1">
        <w:r w:rsidRPr="00EC64CB">
          <w:rPr>
            <w:rStyle w:val="Hipercze"/>
            <w:color w:val="auto"/>
            <w:u w:val="none"/>
          </w:rPr>
          <w:t>numerem obozowym</w:t>
        </w:r>
      </w:hyperlink>
      <w:r w:rsidRPr="00EC64CB">
        <w:t> 18218. W czasie pobytu w obozie, do którego przewieziono wielu polskich księży, poddawany był okrutnym represjom ze strony hitlerowskich strażników. Nieludzkie traktowanie, bicie, głodzenie i niewolnicza praca sprawiły, że siły księdza się wyczerpały. Zmarł, jak zapisano w aktach, na ciężkie zapalenie płuc w wieku 55 lat.</w:t>
      </w:r>
    </w:p>
    <w:p w:rsidR="0029257D" w:rsidRPr="00EC64CB" w:rsidRDefault="0029257D" w:rsidP="00EC64CB">
      <w:pPr>
        <w:pStyle w:val="Nagwek3"/>
        <w:shd w:val="clear" w:color="auto" w:fill="FFFFFF"/>
        <w:spacing w:before="72" w:beforeAutospacing="0" w:after="0" w:afterAutospacing="0"/>
        <w:jc w:val="both"/>
        <w:rPr>
          <w:rStyle w:val="mw-editsection-bracket"/>
          <w:b w:val="0"/>
          <w:bCs w:val="0"/>
          <w:color w:val="54595D"/>
          <w:sz w:val="24"/>
          <w:szCs w:val="24"/>
        </w:rPr>
      </w:pPr>
      <w:r w:rsidRPr="00EC64CB">
        <w:rPr>
          <w:rStyle w:val="mw-headline"/>
          <w:color w:val="000000"/>
          <w:sz w:val="24"/>
          <w:szCs w:val="24"/>
        </w:rPr>
        <w:t>Beatyfikacja</w:t>
      </w:r>
    </w:p>
    <w:p w:rsidR="0029257D" w:rsidRPr="00EC64CB" w:rsidRDefault="0029257D" w:rsidP="00EC64CB">
      <w:pPr>
        <w:pStyle w:val="Nagwek3"/>
        <w:shd w:val="clear" w:color="auto" w:fill="FFFFFF"/>
        <w:spacing w:before="72" w:beforeAutospacing="0" w:after="0" w:afterAutospacing="0"/>
        <w:jc w:val="both"/>
        <w:rPr>
          <w:sz w:val="24"/>
          <w:szCs w:val="24"/>
        </w:rPr>
      </w:pPr>
      <w:r w:rsidRPr="00EC64CB">
        <w:rPr>
          <w:sz w:val="24"/>
          <w:szCs w:val="24"/>
        </w:rPr>
        <w:t>Ks. Czesław Broda zaliczony jest do drugiej grupy polskich męczenników z okresu </w:t>
      </w:r>
      <w:hyperlink r:id="rId39" w:tooltip="II wojna światowa" w:history="1">
        <w:r w:rsidRPr="00EC64CB">
          <w:rPr>
            <w:rStyle w:val="Hipercze"/>
            <w:color w:val="auto"/>
            <w:sz w:val="24"/>
            <w:szCs w:val="24"/>
            <w:u w:val="none"/>
          </w:rPr>
          <w:t>II wojny światowej</w:t>
        </w:r>
      </w:hyperlink>
      <w:r w:rsidRPr="00EC64CB">
        <w:rPr>
          <w:sz w:val="24"/>
          <w:szCs w:val="24"/>
        </w:rPr>
        <w:t>, których proces </w:t>
      </w:r>
      <w:hyperlink r:id="rId40" w:tooltip="Beatyfikacja" w:history="1">
        <w:r w:rsidRPr="00EC64CB">
          <w:rPr>
            <w:rStyle w:val="Hipercze"/>
            <w:color w:val="auto"/>
            <w:sz w:val="24"/>
            <w:szCs w:val="24"/>
            <w:u w:val="none"/>
          </w:rPr>
          <w:t>beatyfikacyjny</w:t>
        </w:r>
      </w:hyperlink>
      <w:r w:rsidRPr="00EC64CB">
        <w:rPr>
          <w:sz w:val="24"/>
          <w:szCs w:val="24"/>
        </w:rPr>
        <w:t> rozpoczął się 17 września 2003 roku.</w:t>
      </w:r>
    </w:p>
    <w:p w:rsidR="0029257D" w:rsidRPr="00EC64CB" w:rsidRDefault="0029257D" w:rsidP="00EC64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257D" w:rsidRPr="00EC64CB" w:rsidSect="002F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9257D"/>
    <w:rsid w:val="0029257D"/>
    <w:rsid w:val="002F6D50"/>
    <w:rsid w:val="00452759"/>
    <w:rsid w:val="00EA2CA1"/>
    <w:rsid w:val="00EC64CB"/>
    <w:rsid w:val="00F6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D50"/>
  </w:style>
  <w:style w:type="paragraph" w:styleId="Nagwek3">
    <w:name w:val="heading 3"/>
    <w:basedOn w:val="Normalny"/>
    <w:link w:val="Nagwek3Znak"/>
    <w:uiPriority w:val="9"/>
    <w:qFormat/>
    <w:rsid w:val="00292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257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925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29257D"/>
  </w:style>
  <w:style w:type="character" w:customStyle="1" w:styleId="mw-editsection">
    <w:name w:val="mw-editsection"/>
    <w:basedOn w:val="Domylnaczcionkaakapitu"/>
    <w:rsid w:val="0029257D"/>
  </w:style>
  <w:style w:type="character" w:customStyle="1" w:styleId="mw-editsection-bracket">
    <w:name w:val="mw-editsection-bracket"/>
    <w:basedOn w:val="Domylnaczcionkaakapitu"/>
    <w:rsid w:val="0029257D"/>
  </w:style>
  <w:style w:type="character" w:customStyle="1" w:styleId="mw-editsection-divider">
    <w:name w:val="mw-editsection-divider"/>
    <w:basedOn w:val="Domylnaczcionkaakapitu"/>
    <w:rsid w:val="0029257D"/>
  </w:style>
  <w:style w:type="paragraph" w:styleId="NormalnyWeb">
    <w:name w:val="Normal (Web)"/>
    <w:basedOn w:val="Normalny"/>
    <w:uiPriority w:val="99"/>
    <w:semiHidden/>
    <w:unhideWhenUsed/>
    <w:rsid w:val="0029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si%C4%85dz" TargetMode="External"/><Relationship Id="rId13" Type="http://schemas.openxmlformats.org/officeDocument/2006/relationships/hyperlink" Target="https://pl.wikipedia.org/wiki/Le%C5%BCajsk" TargetMode="External"/><Relationship Id="rId18" Type="http://schemas.openxmlformats.org/officeDocument/2006/relationships/hyperlink" Target="https://pl.wikipedia.org/wiki/Sakrament_%C5%9Bwi%C4%99ce%C5%84" TargetMode="External"/><Relationship Id="rId26" Type="http://schemas.openxmlformats.org/officeDocument/2006/relationships/hyperlink" Target="https://pl.wikipedia.org/wiki/Przemy%C5%9Bl" TargetMode="External"/><Relationship Id="rId39" Type="http://schemas.openxmlformats.org/officeDocument/2006/relationships/hyperlink" Target="https://pl.wikipedia.org/wiki/II_wojna_%C5%9Bwiatow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.wikipedia.org/wiki/Katecheta" TargetMode="External"/><Relationship Id="rId34" Type="http://schemas.openxmlformats.org/officeDocument/2006/relationships/hyperlink" Target="https://pl.wikipedia.org/wiki/Tarn%C3%B3w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pl.wikipedia.org/wiki/Ko%C5%9Bci%C3%B3%C5%82_katolicki" TargetMode="External"/><Relationship Id="rId12" Type="http://schemas.openxmlformats.org/officeDocument/2006/relationships/hyperlink" Target="https://pl.wikipedia.org/wiki/Proboszcz" TargetMode="External"/><Relationship Id="rId17" Type="http://schemas.openxmlformats.org/officeDocument/2006/relationships/hyperlink" Target="https://pl.wikipedia.org/wiki/Przemy%C5%9Bl" TargetMode="External"/><Relationship Id="rId25" Type="http://schemas.openxmlformats.org/officeDocument/2006/relationships/hyperlink" Target="https://pl.wikipedia.org/wiki/J%C3%B3zef_Sebastian_Pelczar" TargetMode="External"/><Relationship Id="rId33" Type="http://schemas.openxmlformats.org/officeDocument/2006/relationships/hyperlink" Target="https://pl.wikipedia.org/wiki/Jaros%C5%82aw_(wojew%C3%B3dztwo_podkarpackie)" TargetMode="External"/><Relationship Id="rId38" Type="http://schemas.openxmlformats.org/officeDocument/2006/relationships/hyperlink" Target="https://pl.wikipedia.org/wiki/Oznakowanie_wi%C4%99%C5%BAni%C3%B3w_niemieckich_oboz%C3%B3w_koncentracyjny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Kanonik" TargetMode="External"/><Relationship Id="rId20" Type="http://schemas.openxmlformats.org/officeDocument/2006/relationships/hyperlink" Target="https://pl.wikipedia.org/wiki/Rani%C5%BC%C3%B3w" TargetMode="External"/><Relationship Id="rId29" Type="http://schemas.openxmlformats.org/officeDocument/2006/relationships/hyperlink" Target="https://pl.wikipedia.org/wiki/D%C4%99bno_(wojew%C3%B3dztwo_podkarpackie)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S%C5%82uga_Bo%C5%BCy" TargetMode="External"/><Relationship Id="rId11" Type="http://schemas.openxmlformats.org/officeDocument/2006/relationships/hyperlink" Target="https://pl.wikipedia.org/wiki/Administrator_parafii" TargetMode="External"/><Relationship Id="rId24" Type="http://schemas.openxmlformats.org/officeDocument/2006/relationships/hyperlink" Target="https://pl.wikipedia.org/wiki/1916" TargetMode="External"/><Relationship Id="rId32" Type="http://schemas.openxmlformats.org/officeDocument/2006/relationships/hyperlink" Target="https://pl.wikipedia.org/wiki/Gestapo" TargetMode="External"/><Relationship Id="rId37" Type="http://schemas.openxmlformats.org/officeDocument/2006/relationships/hyperlink" Target="https://pl.wikipedia.org/wiki/Sachsenhausen_(KL)" TargetMode="External"/><Relationship Id="rId40" Type="http://schemas.openxmlformats.org/officeDocument/2006/relationships/hyperlink" Target="https://pl.wikipedia.org/wiki/Beatyfikacja" TargetMode="External"/><Relationship Id="rId5" Type="http://schemas.openxmlformats.org/officeDocument/2006/relationships/hyperlink" Target="https://pl.wikipedia.org/wiki/Dachau_(KL)" TargetMode="External"/><Relationship Id="rId15" Type="http://schemas.openxmlformats.org/officeDocument/2006/relationships/hyperlink" Target="https://pl.wikipedia.org/wiki/Rzesz%C3%B3w" TargetMode="External"/><Relationship Id="rId23" Type="http://schemas.openxmlformats.org/officeDocument/2006/relationships/hyperlink" Target="https://pl.wikipedia.org/wiki/I_wojna_%C5%9Bwiatowa" TargetMode="External"/><Relationship Id="rId28" Type="http://schemas.openxmlformats.org/officeDocument/2006/relationships/hyperlink" Target="https://pl.wikipedia.org/wiki/Bia%C5%82obrzegi" TargetMode="External"/><Relationship Id="rId36" Type="http://schemas.openxmlformats.org/officeDocument/2006/relationships/hyperlink" Target="https://pl.wikipedia.org/wiki/Ob%C3%B3z_koncentracyjny" TargetMode="External"/><Relationship Id="rId10" Type="http://schemas.openxmlformats.org/officeDocument/2006/relationships/hyperlink" Target="https://pl.wikipedia.org/wiki/Dziekan_(Ko%C5%9Bci%C3%B3%C5%82_katolicki)" TargetMode="External"/><Relationship Id="rId19" Type="http://schemas.openxmlformats.org/officeDocument/2006/relationships/hyperlink" Target="https://pl.wikipedia.org/wiki/Wola_Rani%C5%BCowska" TargetMode="External"/><Relationship Id="rId31" Type="http://schemas.openxmlformats.org/officeDocument/2006/relationships/hyperlink" Target="https://pl.wikipedia.org/wiki/8_Dywizja_Piechoty_(III_Rzesza)" TargetMode="External"/><Relationship Id="rId4" Type="http://schemas.openxmlformats.org/officeDocument/2006/relationships/hyperlink" Target="https://pl.wikipedia.org/wiki/S%C5%82ocina_(Rzesz%C3%B3w)" TargetMode="External"/><Relationship Id="rId9" Type="http://schemas.openxmlformats.org/officeDocument/2006/relationships/hyperlink" Target="https://pl.wikipedia.org/wiki/M%C4%99czennik" TargetMode="External"/><Relationship Id="rId14" Type="http://schemas.openxmlformats.org/officeDocument/2006/relationships/hyperlink" Target="https://pl.wikipedia.org/wiki/Stronnictwo_Narodowe_(1928%E2%80%931947)" TargetMode="External"/><Relationship Id="rId22" Type="http://schemas.openxmlformats.org/officeDocument/2006/relationships/hyperlink" Target="https://pl.wikipedia.org/wiki/Kamie%C5%84_w%C4%99gielny" TargetMode="External"/><Relationship Id="rId27" Type="http://schemas.openxmlformats.org/officeDocument/2006/relationships/hyperlink" Target="https://pl.wikipedia.org/wiki/Stronnictwo_Narodowe_(1928%E2%80%931947)" TargetMode="External"/><Relationship Id="rId30" Type="http://schemas.openxmlformats.org/officeDocument/2006/relationships/hyperlink" Target="https://pl.wikipedia.org/wiki/28_Dywizja_Piechoty_(III_Rzesza)" TargetMode="External"/><Relationship Id="rId35" Type="http://schemas.openxmlformats.org/officeDocument/2006/relationships/hyperlink" Target="https://pl.wikipedia.org/wiki/Obozy_niemieckie_1933%E2%80%9319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924</Words>
  <Characters>5548</Characters>
  <Application>Microsoft Office Word</Application>
  <DocSecurity>0</DocSecurity>
  <Lines>46</Lines>
  <Paragraphs>12</Paragraphs>
  <ScaleCrop>false</ScaleCrop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Lenovo_MCK</dc:creator>
  <cp:lastModifiedBy>Lenovo_MCK</cp:lastModifiedBy>
  <cp:revision>3</cp:revision>
  <dcterms:created xsi:type="dcterms:W3CDTF">2019-01-25T09:16:00Z</dcterms:created>
  <dcterms:modified xsi:type="dcterms:W3CDTF">2019-04-10T13:42:00Z</dcterms:modified>
</cp:coreProperties>
</file>